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DD" w:rsidRPr="00F92817" w:rsidRDefault="00C87BDD" w:rsidP="00C87BDD">
      <w:pPr>
        <w:jc w:val="center"/>
        <w:rPr>
          <w:sz w:val="24"/>
        </w:rPr>
      </w:pPr>
      <w:r w:rsidRPr="00F92817">
        <w:rPr>
          <w:rFonts w:hint="eastAsia"/>
          <w:sz w:val="24"/>
        </w:rPr>
        <w:t>介護保険事業者等における事故発生時の報告取扱要領</w:t>
      </w:r>
      <w:bookmarkStart w:id="0" w:name="_GoBack"/>
      <w:bookmarkEnd w:id="0"/>
    </w:p>
    <w:p w:rsidR="00C87BDD" w:rsidRPr="00F92817" w:rsidRDefault="00C87BDD" w:rsidP="00C87BDD"/>
    <w:p w:rsidR="00C87BDD" w:rsidRPr="00F92817" w:rsidRDefault="00C87BDD" w:rsidP="00C87BDD">
      <w:r w:rsidRPr="00F92817">
        <w:rPr>
          <w:rFonts w:hint="eastAsia"/>
        </w:rPr>
        <w:t>１　目的</w:t>
      </w:r>
    </w:p>
    <w:p w:rsidR="00C87BDD" w:rsidRPr="00F92817" w:rsidRDefault="00C87BDD" w:rsidP="00C87BDD">
      <w:pPr>
        <w:ind w:leftChars="171" w:left="364" w:firstLineChars="100" w:firstLine="213"/>
      </w:pPr>
      <w:r w:rsidRPr="00F92817">
        <w:rPr>
          <w:rFonts w:hint="eastAsia"/>
        </w:rPr>
        <w:t>この要領は、介護保険法における居宅サービス事業者、介護予防サービス事業者、居宅介護支援事業者、介護予防支援事業者、地域密着型サービス事業者、地域密着型介護予防サービス事業者及び介護保険施設並びに老人福祉法における老人福祉施設及び有料老人ホームを運営する者（以下「事業者等」という。）</w:t>
      </w:r>
      <w:r w:rsidRPr="00F92817">
        <w:rPr>
          <w:rFonts w:hint="eastAsia"/>
        </w:rPr>
        <w:t xml:space="preserve"> </w:t>
      </w:r>
      <w:r w:rsidRPr="00F92817">
        <w:rPr>
          <w:rFonts w:hint="eastAsia"/>
        </w:rPr>
        <w:t>が青森市内でのサービスの提供により発生した事故等の青森市への報告の取扱いを定め、事故発生状況を把握するとともに、事業者等による事故等への速やかな対応と事故防止への取り組みを支援、促進することにより、適切なサービス提供体制を確立し、もって利用者の処遇向上を図ることを目的とする。</w:t>
      </w:r>
    </w:p>
    <w:p w:rsidR="00C87BDD" w:rsidRPr="00F92817" w:rsidRDefault="00C87BDD" w:rsidP="00C87BDD"/>
    <w:p w:rsidR="00C87BDD" w:rsidRPr="00F92817" w:rsidRDefault="00C87BDD" w:rsidP="00C87BDD">
      <w:r w:rsidRPr="00F92817">
        <w:rPr>
          <w:rFonts w:hint="eastAsia"/>
        </w:rPr>
        <w:t>２　報告すべき事故等の範囲</w:t>
      </w:r>
    </w:p>
    <w:p w:rsidR="00C87BDD" w:rsidRPr="00F92817" w:rsidRDefault="00C87BDD" w:rsidP="00C87BDD">
      <w:r w:rsidRPr="00F92817">
        <w:rPr>
          <w:rFonts w:hint="eastAsia"/>
        </w:rPr>
        <w:t xml:space="preserve">　　　</w:t>
      </w:r>
      <w:r w:rsidR="003F604C" w:rsidRPr="00F92817">
        <w:rPr>
          <w:rFonts w:hint="eastAsia"/>
        </w:rPr>
        <w:t>事業者等</w:t>
      </w:r>
      <w:r w:rsidRPr="00F92817">
        <w:rPr>
          <w:rFonts w:hint="eastAsia"/>
        </w:rPr>
        <w:t>は次に該当する場合、報告を行うこととする。</w:t>
      </w:r>
    </w:p>
    <w:p w:rsidR="00C87BDD" w:rsidRPr="00F92817" w:rsidRDefault="00C87BDD" w:rsidP="002029B6">
      <w:pPr>
        <w:ind w:firstLineChars="100" w:firstLine="213"/>
      </w:pPr>
      <w:r w:rsidRPr="00F92817">
        <w:rPr>
          <w:rFonts w:hint="eastAsia"/>
        </w:rPr>
        <w:t>（１）　サービスの提供による利用者の</w:t>
      </w:r>
      <w:r w:rsidR="00995563" w:rsidRPr="00F92817">
        <w:rPr>
          <w:rFonts w:hint="eastAsia"/>
        </w:rPr>
        <w:t>負傷</w:t>
      </w:r>
      <w:r w:rsidRPr="00F92817">
        <w:rPr>
          <w:rFonts w:hint="eastAsia"/>
        </w:rPr>
        <w:t>又は死亡事故が発生した場合</w:t>
      </w:r>
    </w:p>
    <w:p w:rsidR="00C87BDD" w:rsidRPr="00F92817" w:rsidRDefault="00C87BDD" w:rsidP="00C87BDD">
      <w:pPr>
        <w:ind w:leftChars="398" w:left="1060" w:hangingChars="100" w:hanging="213"/>
      </w:pPr>
      <w:r w:rsidRPr="00F92817">
        <w:rPr>
          <w:rFonts w:hint="eastAsia"/>
        </w:rPr>
        <w:t>ア　「サービスの提供による」とは、</w:t>
      </w:r>
      <w:r w:rsidR="00995563" w:rsidRPr="00F92817">
        <w:rPr>
          <w:rFonts w:hint="eastAsia"/>
        </w:rPr>
        <w:t>利用者が事業所内にいる間は含まれるものと</w:t>
      </w:r>
      <w:r w:rsidR="008656A2" w:rsidRPr="00F92817">
        <w:rPr>
          <w:rFonts w:hint="eastAsia"/>
        </w:rPr>
        <w:t>するほか</w:t>
      </w:r>
      <w:r w:rsidR="00995563" w:rsidRPr="00F92817">
        <w:rPr>
          <w:rFonts w:hint="eastAsia"/>
        </w:rPr>
        <w:t>、</w:t>
      </w:r>
      <w:r w:rsidRPr="00F92817">
        <w:rPr>
          <w:rFonts w:hint="eastAsia"/>
        </w:rPr>
        <w:t>送迎及び通院等の間の事故を含む</w:t>
      </w:r>
      <w:r w:rsidR="00995563" w:rsidRPr="00F92817">
        <w:rPr>
          <w:rFonts w:hint="eastAsia"/>
        </w:rPr>
        <w:t>ことと</w:t>
      </w:r>
      <w:r w:rsidRPr="00F92817">
        <w:rPr>
          <w:rFonts w:hint="eastAsia"/>
        </w:rPr>
        <w:t>する。</w:t>
      </w:r>
    </w:p>
    <w:p w:rsidR="00C87BDD" w:rsidRPr="00F92817" w:rsidRDefault="00995563" w:rsidP="00C87BDD">
      <w:pPr>
        <w:ind w:leftChars="400" w:left="1065" w:hangingChars="100" w:hanging="213"/>
      </w:pPr>
      <w:r w:rsidRPr="00F92817">
        <w:rPr>
          <w:rFonts w:hint="eastAsia"/>
        </w:rPr>
        <w:t>イ　負傷</w:t>
      </w:r>
      <w:r w:rsidR="00C87BDD" w:rsidRPr="00F92817">
        <w:rPr>
          <w:rFonts w:hint="eastAsia"/>
        </w:rPr>
        <w:t>の程度については、</w:t>
      </w:r>
      <w:r w:rsidR="003A70A8" w:rsidRPr="00F92817">
        <w:rPr>
          <w:rFonts w:hint="eastAsia"/>
        </w:rPr>
        <w:t>医師（施設の勤務医、配置医</w:t>
      </w:r>
      <w:r w:rsidR="004A63BE" w:rsidRPr="00F92817">
        <w:rPr>
          <w:rFonts w:hint="eastAsia"/>
        </w:rPr>
        <w:t>を含む）の診断を受け投薬、処置等何らかの治療が必要となった</w:t>
      </w:r>
      <w:r w:rsidR="003A70A8" w:rsidRPr="00F92817">
        <w:rPr>
          <w:rFonts w:hint="eastAsia"/>
        </w:rPr>
        <w:t>場合</w:t>
      </w:r>
      <w:r w:rsidR="00C87BDD" w:rsidRPr="00F92817">
        <w:rPr>
          <w:rFonts w:hint="eastAsia"/>
        </w:rPr>
        <w:t>とする。</w:t>
      </w:r>
    </w:p>
    <w:p w:rsidR="00C87BDD" w:rsidRPr="00F92817" w:rsidRDefault="00C87BDD" w:rsidP="00C87BDD">
      <w:pPr>
        <w:ind w:firstLineChars="400" w:firstLine="852"/>
      </w:pPr>
      <w:r w:rsidRPr="00F92817">
        <w:rPr>
          <w:rFonts w:hint="eastAsia"/>
        </w:rPr>
        <w:t>ウ　事業者側の過失の有無は問わない</w:t>
      </w:r>
      <w:r w:rsidR="00995563" w:rsidRPr="00F92817">
        <w:rPr>
          <w:rFonts w:hint="eastAsia"/>
        </w:rPr>
        <w:t>こととする</w:t>
      </w:r>
      <w:r w:rsidRPr="00F92817">
        <w:rPr>
          <w:rFonts w:hint="eastAsia"/>
        </w:rPr>
        <w:t>。</w:t>
      </w:r>
    </w:p>
    <w:p w:rsidR="00C87BDD" w:rsidRPr="00F92817" w:rsidRDefault="00C87BDD" w:rsidP="00C87BDD">
      <w:pPr>
        <w:ind w:leftChars="400" w:left="1065" w:hangingChars="100" w:hanging="213"/>
      </w:pPr>
      <w:r w:rsidRPr="00F92817">
        <w:rPr>
          <w:rFonts w:hint="eastAsia"/>
        </w:rPr>
        <w:t>エ　利用者が病気等により死亡した場合であっても、死因等に係る疑義によりトラブルになる可能性があるときは報告する</w:t>
      </w:r>
      <w:r w:rsidR="00995563" w:rsidRPr="00F92817">
        <w:rPr>
          <w:rFonts w:hint="eastAsia"/>
        </w:rPr>
        <w:t>こととする</w:t>
      </w:r>
      <w:r w:rsidRPr="00F92817">
        <w:rPr>
          <w:rFonts w:hint="eastAsia"/>
        </w:rPr>
        <w:t>。</w:t>
      </w:r>
    </w:p>
    <w:p w:rsidR="002029B6" w:rsidRPr="00F92817" w:rsidRDefault="00995563" w:rsidP="002029B6">
      <w:pPr>
        <w:ind w:leftChars="400" w:left="1065" w:hangingChars="100" w:hanging="213"/>
      </w:pPr>
      <w:r w:rsidRPr="00F92817">
        <w:rPr>
          <w:rFonts w:hint="eastAsia"/>
        </w:rPr>
        <w:t>オ　利用者が事故による負傷</w:t>
      </w:r>
      <w:r w:rsidR="00C87BDD" w:rsidRPr="00F92817">
        <w:rPr>
          <w:rFonts w:hint="eastAsia"/>
        </w:rPr>
        <w:t>が原因で後日死亡に至った場合は、事業者は速やかに報告書を再提出</w:t>
      </w:r>
      <w:r w:rsidR="008656A2" w:rsidRPr="00F92817">
        <w:rPr>
          <w:rFonts w:hint="eastAsia"/>
        </w:rPr>
        <w:t>することと</w:t>
      </w:r>
      <w:r w:rsidRPr="00F92817">
        <w:rPr>
          <w:rFonts w:hint="eastAsia"/>
        </w:rPr>
        <w:t>する</w:t>
      </w:r>
      <w:r w:rsidR="00C87BDD" w:rsidRPr="00F92817">
        <w:rPr>
          <w:rFonts w:hint="eastAsia"/>
        </w:rPr>
        <w:t>。</w:t>
      </w:r>
    </w:p>
    <w:p w:rsidR="00995563" w:rsidRPr="00F92817" w:rsidRDefault="00C87BDD" w:rsidP="002029B6">
      <w:pPr>
        <w:ind w:firstLineChars="100" w:firstLine="213"/>
      </w:pPr>
      <w:r w:rsidRPr="00F92817">
        <w:rPr>
          <w:rFonts w:hint="eastAsia"/>
        </w:rPr>
        <w:t xml:space="preserve">（２）　</w:t>
      </w:r>
      <w:r w:rsidR="00995563" w:rsidRPr="00F92817">
        <w:rPr>
          <w:rFonts w:hint="eastAsia"/>
        </w:rPr>
        <w:t>誤薬等が発生した場合</w:t>
      </w:r>
    </w:p>
    <w:p w:rsidR="002029B6" w:rsidRPr="00F92817" w:rsidRDefault="00995563" w:rsidP="002029B6">
      <w:pPr>
        <w:ind w:leftChars="175" w:left="1012" w:hangingChars="300" w:hanging="639"/>
      </w:pPr>
      <w:r w:rsidRPr="00F92817">
        <w:rPr>
          <w:rFonts w:hint="eastAsia"/>
        </w:rPr>
        <w:t xml:space="preserve">　　　　時間や量の誤り、飲ませ忘れ</w:t>
      </w:r>
      <w:r w:rsidR="003F604C" w:rsidRPr="00F92817">
        <w:rPr>
          <w:rFonts w:hint="eastAsia"/>
        </w:rPr>
        <w:t>等</w:t>
      </w:r>
      <w:r w:rsidRPr="00F92817">
        <w:rPr>
          <w:rFonts w:hint="eastAsia"/>
        </w:rPr>
        <w:t>を含むこととする。</w:t>
      </w:r>
    </w:p>
    <w:p w:rsidR="00995563" w:rsidRPr="00F92817" w:rsidRDefault="006D7AD5" w:rsidP="002029B6">
      <w:pPr>
        <w:ind w:firstLineChars="100" w:firstLine="213"/>
      </w:pPr>
      <w:r w:rsidRPr="00F92817">
        <w:rPr>
          <w:rFonts w:hint="eastAsia"/>
        </w:rPr>
        <w:t>（３</w:t>
      </w:r>
      <w:r w:rsidR="00C87BDD" w:rsidRPr="00F92817">
        <w:rPr>
          <w:rFonts w:hint="eastAsia"/>
        </w:rPr>
        <w:t>）　職員（従業員）の法令違反、不祥事等が発生した場合</w:t>
      </w:r>
    </w:p>
    <w:p w:rsidR="00995563" w:rsidRPr="00F92817" w:rsidRDefault="00C87BDD" w:rsidP="00E0200B">
      <w:pPr>
        <w:ind w:firstLineChars="600" w:firstLine="1278"/>
      </w:pPr>
      <w:r w:rsidRPr="00F92817">
        <w:rPr>
          <w:rFonts w:hint="eastAsia"/>
        </w:rPr>
        <w:t>利用者からの預り金の横領など利用者の処遇に影響のあるもの</w:t>
      </w:r>
      <w:r w:rsidR="00995563" w:rsidRPr="00F92817">
        <w:rPr>
          <w:rFonts w:hint="eastAsia"/>
        </w:rPr>
        <w:t>とする</w:t>
      </w:r>
      <w:r w:rsidRPr="00F92817">
        <w:rPr>
          <w:rFonts w:hint="eastAsia"/>
        </w:rPr>
        <w:t>。</w:t>
      </w:r>
    </w:p>
    <w:p w:rsidR="00C87BDD" w:rsidRPr="00F92817" w:rsidRDefault="00995563" w:rsidP="002029B6">
      <w:pPr>
        <w:ind w:firstLineChars="100" w:firstLine="213"/>
      </w:pPr>
      <w:r w:rsidRPr="00F92817">
        <w:rPr>
          <w:rFonts w:hint="eastAsia"/>
        </w:rPr>
        <w:t>（</w:t>
      </w:r>
      <w:r w:rsidR="006D7AD5" w:rsidRPr="00F92817">
        <w:rPr>
          <w:rFonts w:hint="eastAsia"/>
        </w:rPr>
        <w:t>４</w:t>
      </w:r>
      <w:r w:rsidRPr="00F92817">
        <w:rPr>
          <w:rFonts w:hint="eastAsia"/>
        </w:rPr>
        <w:t xml:space="preserve">）　</w:t>
      </w:r>
      <w:r w:rsidR="00C87BDD" w:rsidRPr="00F92817">
        <w:rPr>
          <w:rFonts w:hint="eastAsia"/>
        </w:rPr>
        <w:t>利用者の行方不明</w:t>
      </w:r>
      <w:r w:rsidRPr="00F92817">
        <w:rPr>
          <w:rFonts w:hint="eastAsia"/>
        </w:rPr>
        <w:t>が</w:t>
      </w:r>
      <w:r w:rsidR="00C87BDD" w:rsidRPr="00F92817">
        <w:rPr>
          <w:rFonts w:hint="eastAsia"/>
        </w:rPr>
        <w:t>発生した場合</w:t>
      </w:r>
    </w:p>
    <w:p w:rsidR="006D7AD5" w:rsidRPr="00F92817" w:rsidRDefault="006D7AD5" w:rsidP="002029B6">
      <w:pPr>
        <w:ind w:firstLineChars="100" w:firstLine="213"/>
      </w:pPr>
      <w:r w:rsidRPr="00F92817">
        <w:rPr>
          <w:rFonts w:hint="eastAsia"/>
        </w:rPr>
        <w:t>（５）　地震・風水害や火災</w:t>
      </w:r>
      <w:r w:rsidR="003F604C" w:rsidRPr="00F92817">
        <w:rPr>
          <w:rFonts w:hint="eastAsia"/>
        </w:rPr>
        <w:t>等</w:t>
      </w:r>
      <w:r w:rsidRPr="00F92817">
        <w:rPr>
          <w:rFonts w:hint="eastAsia"/>
        </w:rPr>
        <w:t>による被害が発生した場合</w:t>
      </w:r>
    </w:p>
    <w:p w:rsidR="00995563" w:rsidRPr="00F92817" w:rsidRDefault="00C87BDD" w:rsidP="002029B6">
      <w:pPr>
        <w:ind w:leftChars="100" w:left="852" w:hangingChars="300" w:hanging="639"/>
      </w:pPr>
      <w:r w:rsidRPr="00F92817">
        <w:rPr>
          <w:rFonts w:hint="eastAsia"/>
        </w:rPr>
        <w:t xml:space="preserve">（６）　</w:t>
      </w:r>
      <w:r w:rsidR="00995563" w:rsidRPr="00F92817">
        <w:rPr>
          <w:rFonts w:hint="eastAsia"/>
        </w:rPr>
        <w:t>利用者又は職員の中から食中毒、結核その他感染症が発生し、他の利用者のサービス提供に影響を及ぼすおそれがある場合</w:t>
      </w:r>
    </w:p>
    <w:p w:rsidR="00995563" w:rsidRPr="00F92817" w:rsidRDefault="00995563" w:rsidP="00EC3CDF">
      <w:pPr>
        <w:ind w:leftChars="414" w:left="1095" w:hangingChars="100" w:hanging="213"/>
      </w:pPr>
      <w:r w:rsidRPr="00F92817">
        <w:rPr>
          <w:rFonts w:hint="eastAsia"/>
        </w:rPr>
        <w:t>ア　感染症とは、「感染症の予防及び感染症の患者に対する医療に関する法律（平成１０年法律第１１４号）」に規定するもののうち、原則として１～４類及び新型インフルエンザ等感染症とする。ただし、その他の感染症であっても、施設又は事業所内に蔓延する等の状態になった場合</w:t>
      </w:r>
      <w:r w:rsidR="004639F6" w:rsidRPr="00F92817">
        <w:rPr>
          <w:rFonts w:hint="eastAsia"/>
        </w:rPr>
        <w:t>は報告を行うこと</w:t>
      </w:r>
      <w:r w:rsidRPr="00F92817">
        <w:rPr>
          <w:rFonts w:hint="eastAsia"/>
        </w:rPr>
        <w:t>とする。</w:t>
      </w:r>
    </w:p>
    <w:p w:rsidR="00995563" w:rsidRPr="00F92817" w:rsidRDefault="00995563" w:rsidP="00EC3CDF">
      <w:pPr>
        <w:ind w:leftChars="400" w:left="1065" w:hangingChars="100" w:hanging="213"/>
      </w:pPr>
      <w:r w:rsidRPr="00F92817">
        <w:rPr>
          <w:rFonts w:hint="eastAsia"/>
        </w:rPr>
        <w:t>イ　初動の遅れによる発症者の広がりを防ぐため、病原体が確定する前であっても</w:t>
      </w:r>
      <w:r w:rsidRPr="00F92817">
        <w:rPr>
          <w:rFonts w:hint="eastAsia"/>
        </w:rPr>
        <w:lastRenderedPageBreak/>
        <w:t>症状からその疑いが持たれた場合</w:t>
      </w:r>
      <w:r w:rsidR="004639F6" w:rsidRPr="00F92817">
        <w:rPr>
          <w:rFonts w:hint="eastAsia"/>
        </w:rPr>
        <w:t>は報告を行うこととする</w:t>
      </w:r>
      <w:r w:rsidRPr="00F92817">
        <w:rPr>
          <w:rFonts w:hint="eastAsia"/>
        </w:rPr>
        <w:t>。</w:t>
      </w:r>
    </w:p>
    <w:p w:rsidR="00C87BDD" w:rsidRPr="00F92817" w:rsidRDefault="00995563" w:rsidP="00EC3CDF">
      <w:pPr>
        <w:ind w:leftChars="400" w:left="1065" w:hangingChars="100" w:hanging="213"/>
      </w:pPr>
      <w:r w:rsidRPr="00F92817">
        <w:rPr>
          <w:rFonts w:hint="eastAsia"/>
        </w:rPr>
        <w:t>ウ　関連する法令に定める届出義務がある場合は、これに従うとともに、当該要領にも従い報告を行うこととする。</w:t>
      </w:r>
    </w:p>
    <w:p w:rsidR="003F604C" w:rsidRPr="00F92817" w:rsidRDefault="00C87BDD" w:rsidP="00EC3CDF">
      <w:pPr>
        <w:ind w:firstLineChars="100" w:firstLine="213"/>
      </w:pPr>
      <w:r w:rsidRPr="00F92817">
        <w:rPr>
          <w:rFonts w:hint="eastAsia"/>
        </w:rPr>
        <w:t>（７）</w:t>
      </w:r>
      <w:r w:rsidR="00CF4606" w:rsidRPr="00F92817">
        <w:rPr>
          <w:rFonts w:hint="eastAsia"/>
        </w:rPr>
        <w:t xml:space="preserve">　</w:t>
      </w:r>
      <w:r w:rsidRPr="00F92817">
        <w:rPr>
          <w:rFonts w:hint="eastAsia"/>
        </w:rPr>
        <w:t>その他、報告が必要と認められる事故が発生した場合</w:t>
      </w:r>
    </w:p>
    <w:p w:rsidR="00C87BDD" w:rsidRPr="00F92817" w:rsidRDefault="00C87BDD" w:rsidP="00EC3CDF">
      <w:pPr>
        <w:ind w:leftChars="400" w:left="852" w:firstLineChars="100" w:firstLine="213"/>
      </w:pPr>
      <w:r w:rsidRPr="00F92817">
        <w:rPr>
          <w:rFonts w:hint="eastAsia"/>
        </w:rPr>
        <w:t>上記のほか、サービスの提供において利用者の処遇に著しい影響を与えるもの</w:t>
      </w:r>
      <w:r w:rsidR="004639F6" w:rsidRPr="00F92817">
        <w:rPr>
          <w:rFonts w:hint="eastAsia"/>
        </w:rPr>
        <w:t>は報告を行うこととする。</w:t>
      </w:r>
    </w:p>
    <w:p w:rsidR="003F604C" w:rsidRPr="00F92817" w:rsidRDefault="003F604C" w:rsidP="003F604C">
      <w:pPr>
        <w:ind w:firstLineChars="500" w:firstLine="1065"/>
      </w:pPr>
    </w:p>
    <w:p w:rsidR="00C87BDD" w:rsidRPr="00F92817" w:rsidRDefault="00C87BDD" w:rsidP="00C87BDD">
      <w:r w:rsidRPr="00F92817">
        <w:rPr>
          <w:rFonts w:hint="eastAsia"/>
        </w:rPr>
        <w:t>３　報告の手順</w:t>
      </w:r>
    </w:p>
    <w:p w:rsidR="00C87BDD" w:rsidRPr="00F92817" w:rsidRDefault="00C87BDD" w:rsidP="00C87BDD">
      <w:r w:rsidRPr="00F92817">
        <w:rPr>
          <w:rFonts w:hint="eastAsia"/>
        </w:rPr>
        <w:t xml:space="preserve">　　　報告の手順は次のとおりとする。</w:t>
      </w:r>
    </w:p>
    <w:p w:rsidR="004A63BE" w:rsidRPr="00F92817" w:rsidRDefault="00C87BDD" w:rsidP="00F334A4">
      <w:pPr>
        <w:ind w:leftChars="100" w:left="852" w:hangingChars="300" w:hanging="639"/>
      </w:pPr>
      <w:r w:rsidRPr="00F92817">
        <w:rPr>
          <w:rFonts w:hint="eastAsia"/>
        </w:rPr>
        <w:t>（１）　事業者等は、２で定める事故等が発生した場合は、</w:t>
      </w:r>
      <w:r w:rsidR="004A63BE" w:rsidRPr="00F92817">
        <w:rPr>
          <w:rFonts w:hint="eastAsia"/>
        </w:rPr>
        <w:t>第一報は、少なくとも様式１</w:t>
      </w:r>
      <w:r w:rsidR="003A70A8" w:rsidRPr="00F92817">
        <w:rPr>
          <w:rFonts w:hint="eastAsia"/>
        </w:rPr>
        <w:t>の１から６の項目までについて可能な限り記載し、事故発生後速やかに、遅くとも５日以内を目安に、電子メール</w:t>
      </w:r>
      <w:r w:rsidR="004A63BE" w:rsidRPr="00F92817">
        <w:rPr>
          <w:rFonts w:hint="eastAsia"/>
        </w:rPr>
        <w:t>等</w:t>
      </w:r>
      <w:r w:rsidR="003A70A8" w:rsidRPr="00F92817">
        <w:rPr>
          <w:rFonts w:hint="eastAsia"/>
        </w:rPr>
        <w:t>にて青森市に報告書を提出することとする。</w:t>
      </w:r>
    </w:p>
    <w:p w:rsidR="00C87BDD" w:rsidRPr="00F92817" w:rsidRDefault="003A70A8" w:rsidP="004A63BE">
      <w:pPr>
        <w:ind w:leftChars="400" w:left="852" w:firstLineChars="100" w:firstLine="213"/>
      </w:pPr>
      <w:r w:rsidRPr="00F92817">
        <w:rPr>
          <w:rFonts w:hint="eastAsia"/>
        </w:rPr>
        <w:t>その後、状況の変化等必要に応じて、追加の報告を行い、事故の原因分析や再発防止策等については、作成次第</w:t>
      </w:r>
      <w:r w:rsidR="004A63BE" w:rsidRPr="00F92817">
        <w:rPr>
          <w:rFonts w:hint="eastAsia"/>
        </w:rPr>
        <w:t>速やかに</w:t>
      </w:r>
      <w:r w:rsidRPr="00F92817">
        <w:rPr>
          <w:rFonts w:hint="eastAsia"/>
        </w:rPr>
        <w:t>報告すること</w:t>
      </w:r>
      <w:r w:rsidR="00C87BDD" w:rsidRPr="00F92817">
        <w:rPr>
          <w:rFonts w:hint="eastAsia"/>
        </w:rPr>
        <w:t>とする。</w:t>
      </w:r>
    </w:p>
    <w:p w:rsidR="00C87BDD" w:rsidRPr="00F92817" w:rsidRDefault="00C87BDD" w:rsidP="00F334A4">
      <w:pPr>
        <w:ind w:leftChars="380" w:left="809" w:firstLineChars="100" w:firstLine="213"/>
      </w:pPr>
      <w:r w:rsidRPr="00F92817">
        <w:rPr>
          <w:rFonts w:hint="eastAsia"/>
        </w:rPr>
        <w:t>ただし、次に定める</w:t>
      </w:r>
      <w:r w:rsidR="00F334A4" w:rsidRPr="00F92817">
        <w:rPr>
          <w:rFonts w:hint="eastAsia"/>
        </w:rPr>
        <w:t>重大事故又は２（６）で定める食中毒、結核その他感染症</w:t>
      </w:r>
      <w:r w:rsidRPr="00F92817">
        <w:rPr>
          <w:rFonts w:hint="eastAsia"/>
        </w:rPr>
        <w:t>が発生した場合には、直ちに電話により</w:t>
      </w:r>
      <w:r w:rsidR="001C5A6E" w:rsidRPr="00F92817">
        <w:rPr>
          <w:rFonts w:hint="eastAsia"/>
        </w:rPr>
        <w:t>報告</w:t>
      </w:r>
      <w:r w:rsidRPr="00F92817">
        <w:rPr>
          <w:rFonts w:hint="eastAsia"/>
        </w:rPr>
        <w:t>を行うこととする。</w:t>
      </w:r>
    </w:p>
    <w:p w:rsidR="00C87BDD" w:rsidRPr="00F92817" w:rsidRDefault="00C87BDD" w:rsidP="00C87BDD">
      <w:pPr>
        <w:ind w:firstLineChars="300" w:firstLine="639"/>
      </w:pPr>
      <w:r w:rsidRPr="00F92817">
        <w:rPr>
          <w:rFonts w:hint="eastAsia"/>
        </w:rPr>
        <w:t>【重大事故】</w:t>
      </w:r>
    </w:p>
    <w:p w:rsidR="00C87BDD" w:rsidRPr="00F92817" w:rsidRDefault="00C87BDD" w:rsidP="00C87BDD">
      <w:pPr>
        <w:ind w:leftChars="200" w:left="1065" w:hangingChars="300" w:hanging="639"/>
      </w:pPr>
      <w:r w:rsidRPr="00F92817">
        <w:rPr>
          <w:rFonts w:hint="eastAsia"/>
        </w:rPr>
        <w:t xml:space="preserve">　　　ア　利用者の死亡</w:t>
      </w:r>
      <w:r w:rsidR="00881782" w:rsidRPr="00F92817">
        <w:rPr>
          <w:rFonts w:hint="eastAsia"/>
        </w:rPr>
        <w:t>又は命に係るような重体</w:t>
      </w:r>
      <w:r w:rsidR="00B8056A" w:rsidRPr="00F92817">
        <w:rPr>
          <w:rFonts w:hint="eastAsia"/>
        </w:rPr>
        <w:t>事故等</w:t>
      </w:r>
    </w:p>
    <w:p w:rsidR="00C87BDD" w:rsidRPr="00F92817" w:rsidRDefault="00C87BDD" w:rsidP="00C87BDD">
      <w:pPr>
        <w:ind w:leftChars="200" w:left="1065" w:hangingChars="300" w:hanging="639"/>
      </w:pPr>
      <w:r w:rsidRPr="00F92817">
        <w:rPr>
          <w:rFonts w:hint="eastAsia"/>
        </w:rPr>
        <w:t xml:space="preserve">　　　イ　利用者の行方不明</w:t>
      </w:r>
    </w:p>
    <w:p w:rsidR="00C87BDD" w:rsidRPr="00F92817" w:rsidRDefault="00C87BDD" w:rsidP="00C87BDD">
      <w:pPr>
        <w:ind w:leftChars="200" w:left="1065" w:hangingChars="300" w:hanging="639"/>
      </w:pPr>
      <w:r w:rsidRPr="00F92817">
        <w:rPr>
          <w:rFonts w:hint="eastAsia"/>
        </w:rPr>
        <w:t xml:space="preserve">　　　ウ　利用者に対する虐待</w:t>
      </w:r>
    </w:p>
    <w:p w:rsidR="00C87BDD" w:rsidRPr="00F92817" w:rsidRDefault="00C87BDD" w:rsidP="00C87BDD">
      <w:pPr>
        <w:ind w:leftChars="200" w:left="1065" w:hangingChars="300" w:hanging="639"/>
      </w:pPr>
      <w:r w:rsidRPr="00F92817">
        <w:rPr>
          <w:rFonts w:hint="eastAsia"/>
        </w:rPr>
        <w:t xml:space="preserve">　　　エ　</w:t>
      </w:r>
      <w:r w:rsidR="00881782" w:rsidRPr="00F92817">
        <w:rPr>
          <w:rFonts w:hint="eastAsia"/>
        </w:rPr>
        <w:t>利用者又は従業者（役員を含む）による</w:t>
      </w:r>
      <w:r w:rsidRPr="00F92817">
        <w:rPr>
          <w:rFonts w:hint="eastAsia"/>
        </w:rPr>
        <w:t>不法行為</w:t>
      </w:r>
    </w:p>
    <w:p w:rsidR="00C87BDD" w:rsidRPr="00F92817" w:rsidRDefault="00C87BDD" w:rsidP="00C87BDD">
      <w:pPr>
        <w:ind w:leftChars="200" w:left="1065" w:hangingChars="300" w:hanging="639"/>
      </w:pPr>
      <w:r w:rsidRPr="00F92817">
        <w:rPr>
          <w:rFonts w:hint="eastAsia"/>
        </w:rPr>
        <w:t xml:space="preserve">　　　オ　火災又は自然災害</w:t>
      </w:r>
      <w:r w:rsidR="00F3566E" w:rsidRPr="00F92817">
        <w:rPr>
          <w:rFonts w:hint="eastAsia"/>
        </w:rPr>
        <w:t>等</w:t>
      </w:r>
      <w:r w:rsidRPr="00F92817">
        <w:rPr>
          <w:rFonts w:hint="eastAsia"/>
        </w:rPr>
        <w:t>による建物の損壊</w:t>
      </w:r>
    </w:p>
    <w:p w:rsidR="00881782" w:rsidRPr="00F92817" w:rsidRDefault="00881782" w:rsidP="00C87BDD">
      <w:pPr>
        <w:ind w:leftChars="200" w:left="1065" w:hangingChars="300" w:hanging="639"/>
      </w:pPr>
      <w:r w:rsidRPr="00F92817">
        <w:rPr>
          <w:rFonts w:hint="eastAsia"/>
        </w:rPr>
        <w:t xml:space="preserve">　　　カ　</w:t>
      </w:r>
      <w:r w:rsidR="00F334A4" w:rsidRPr="00F92817">
        <w:rPr>
          <w:rFonts w:hint="eastAsia"/>
        </w:rPr>
        <w:t>その他、事件性があるなど事業者等で</w:t>
      </w:r>
      <w:r w:rsidR="0096383F" w:rsidRPr="00F92817">
        <w:rPr>
          <w:rFonts w:hint="eastAsia"/>
        </w:rPr>
        <w:t>必要と判断した場合</w:t>
      </w:r>
    </w:p>
    <w:p w:rsidR="00881782" w:rsidRPr="00F92817" w:rsidRDefault="00C87BDD" w:rsidP="00881782">
      <w:r w:rsidRPr="00F92817">
        <w:rPr>
          <w:rFonts w:hint="eastAsia"/>
        </w:rPr>
        <w:t xml:space="preserve">４　</w:t>
      </w:r>
      <w:r w:rsidR="00995563" w:rsidRPr="00F92817">
        <w:rPr>
          <w:rFonts w:hint="eastAsia"/>
        </w:rPr>
        <w:t>報告の様式</w:t>
      </w:r>
    </w:p>
    <w:p w:rsidR="00881782" w:rsidRPr="00F92817" w:rsidRDefault="00995563" w:rsidP="00881782">
      <w:pPr>
        <w:ind w:firstLineChars="300" w:firstLine="639"/>
      </w:pPr>
      <w:r w:rsidRPr="00F92817">
        <w:rPr>
          <w:rFonts w:hint="eastAsia"/>
        </w:rPr>
        <w:t>事故</w:t>
      </w:r>
      <w:r w:rsidR="00881782" w:rsidRPr="00F92817">
        <w:rPr>
          <w:rFonts w:hint="eastAsia"/>
        </w:rPr>
        <w:t>等</w:t>
      </w:r>
      <w:r w:rsidRPr="00F92817">
        <w:rPr>
          <w:rFonts w:hint="eastAsia"/>
        </w:rPr>
        <w:t>の報告については様式１「事故</w:t>
      </w:r>
      <w:r w:rsidR="00F3566E" w:rsidRPr="00F92817">
        <w:rPr>
          <w:rFonts w:hint="eastAsia"/>
        </w:rPr>
        <w:t>状況</w:t>
      </w:r>
      <w:r w:rsidRPr="00F92817">
        <w:rPr>
          <w:rFonts w:hint="eastAsia"/>
        </w:rPr>
        <w:t>報告書（負傷等）」</w:t>
      </w:r>
      <w:r w:rsidR="00881782" w:rsidRPr="00F92817">
        <w:rPr>
          <w:rFonts w:hint="eastAsia"/>
        </w:rPr>
        <w:t>を標準</w:t>
      </w:r>
      <w:r w:rsidRPr="00F92817">
        <w:rPr>
          <w:rFonts w:hint="eastAsia"/>
        </w:rPr>
        <w:t>とする。</w:t>
      </w:r>
    </w:p>
    <w:p w:rsidR="00995563" w:rsidRPr="00F92817" w:rsidRDefault="00881782" w:rsidP="00615B65">
      <w:pPr>
        <w:ind w:leftChars="200" w:left="426" w:firstLineChars="100" w:firstLine="213"/>
      </w:pPr>
      <w:r w:rsidRPr="00F92817">
        <w:rPr>
          <w:rFonts w:hint="eastAsia"/>
        </w:rPr>
        <w:t>ただし、</w:t>
      </w:r>
      <w:r w:rsidR="00615B65" w:rsidRPr="00F92817">
        <w:rPr>
          <w:rFonts w:hint="eastAsia"/>
        </w:rPr>
        <w:t>２（６）で定める</w:t>
      </w:r>
      <w:r w:rsidR="00995563" w:rsidRPr="00F92817">
        <w:rPr>
          <w:rFonts w:hint="eastAsia"/>
        </w:rPr>
        <w:t>食中毒、結核その他感染症が発生した事故の報告については</w:t>
      </w:r>
      <w:r w:rsidR="00615B65" w:rsidRPr="00F92817">
        <w:rPr>
          <w:rFonts w:hint="eastAsia"/>
        </w:rPr>
        <w:t>、</w:t>
      </w:r>
      <w:r w:rsidR="00995563" w:rsidRPr="00F92817">
        <w:rPr>
          <w:rFonts w:hint="eastAsia"/>
        </w:rPr>
        <w:t>様式２「事故</w:t>
      </w:r>
      <w:r w:rsidR="00F3566E" w:rsidRPr="00F92817">
        <w:rPr>
          <w:rFonts w:hint="eastAsia"/>
        </w:rPr>
        <w:t>状況</w:t>
      </w:r>
      <w:r w:rsidR="00995563" w:rsidRPr="00F92817">
        <w:rPr>
          <w:rFonts w:hint="eastAsia"/>
        </w:rPr>
        <w:t>報告書（感染症）」</w:t>
      </w:r>
      <w:r w:rsidRPr="00F92817">
        <w:rPr>
          <w:rFonts w:hint="eastAsia"/>
        </w:rPr>
        <w:t>を</w:t>
      </w:r>
      <w:r w:rsidR="00615B65" w:rsidRPr="00F92817">
        <w:rPr>
          <w:rFonts w:hint="eastAsia"/>
        </w:rPr>
        <w:t>標準</w:t>
      </w:r>
      <w:r w:rsidRPr="00F92817">
        <w:rPr>
          <w:rFonts w:hint="eastAsia"/>
        </w:rPr>
        <w:t>と</w:t>
      </w:r>
      <w:r w:rsidR="00995563" w:rsidRPr="00F92817">
        <w:rPr>
          <w:rFonts w:hint="eastAsia"/>
        </w:rPr>
        <w:t>する。</w:t>
      </w:r>
    </w:p>
    <w:p w:rsidR="00995563" w:rsidRPr="00F92817" w:rsidRDefault="00995563" w:rsidP="00995563">
      <w:r w:rsidRPr="00F92817">
        <w:rPr>
          <w:rFonts w:hint="eastAsia"/>
        </w:rPr>
        <w:t xml:space="preserve">     </w:t>
      </w:r>
      <w:r w:rsidRPr="00F92817">
        <w:rPr>
          <w:rFonts w:hint="eastAsia"/>
        </w:rPr>
        <w:t>※　報告には利用者の個人情報が含まれるため、その取扱いに十分注意する</w:t>
      </w:r>
      <w:r w:rsidR="00615B65" w:rsidRPr="00F92817">
        <w:rPr>
          <w:rFonts w:hint="eastAsia"/>
        </w:rPr>
        <w:t>こと</w:t>
      </w:r>
      <w:r w:rsidRPr="00F92817">
        <w:rPr>
          <w:rFonts w:hint="eastAsia"/>
        </w:rPr>
        <w:t>。</w:t>
      </w:r>
    </w:p>
    <w:p w:rsidR="002029B6" w:rsidRPr="00F92817" w:rsidRDefault="002029B6" w:rsidP="00C87BDD">
      <w:pPr>
        <w:ind w:leftChars="600" w:left="1491" w:hangingChars="100" w:hanging="213"/>
      </w:pPr>
    </w:p>
    <w:p w:rsidR="00995563" w:rsidRPr="00F92817" w:rsidRDefault="00C87BDD" w:rsidP="00995563">
      <w:r w:rsidRPr="00F92817">
        <w:rPr>
          <w:rFonts w:hint="eastAsia"/>
        </w:rPr>
        <w:t>５</w:t>
      </w:r>
      <w:r w:rsidR="00995563" w:rsidRPr="00F92817">
        <w:rPr>
          <w:rFonts w:hint="eastAsia"/>
        </w:rPr>
        <w:t xml:space="preserve">　報告書の提出先</w:t>
      </w:r>
    </w:p>
    <w:p w:rsidR="00995563" w:rsidRPr="00F92817" w:rsidRDefault="00995563" w:rsidP="00995563">
      <w:r w:rsidRPr="00F92817">
        <w:rPr>
          <w:rFonts w:hint="eastAsia"/>
        </w:rPr>
        <w:t xml:space="preserve">　　　報告先については、次のとおりとする。</w:t>
      </w:r>
    </w:p>
    <w:p w:rsidR="00995563" w:rsidRPr="00F92817" w:rsidRDefault="00995563" w:rsidP="00995563">
      <w:pPr>
        <w:ind w:firstLineChars="200" w:firstLine="426"/>
      </w:pPr>
      <w:r w:rsidRPr="00F92817">
        <w:rPr>
          <w:rFonts w:hint="eastAsia"/>
        </w:rPr>
        <w:t>（１）　養護老人ホーム及び軽費老人ホーム</w:t>
      </w:r>
    </w:p>
    <w:p w:rsidR="00995563" w:rsidRPr="00F92817" w:rsidRDefault="004A63BE" w:rsidP="00995563">
      <w:pPr>
        <w:ind w:firstLineChars="600" w:firstLine="1278"/>
      </w:pPr>
      <w:r w:rsidRPr="00F92817">
        <w:rPr>
          <w:rFonts w:hint="eastAsia"/>
        </w:rPr>
        <w:t>青森市福祉部　高齢者支援課　高齢</w:t>
      </w:r>
      <w:r w:rsidR="00995563" w:rsidRPr="00F92817">
        <w:rPr>
          <w:rFonts w:hint="eastAsia"/>
        </w:rPr>
        <w:t>福祉総務チーム</w:t>
      </w:r>
    </w:p>
    <w:p w:rsidR="003A70A8" w:rsidRPr="00F92817" w:rsidRDefault="003A70A8" w:rsidP="00995563">
      <w:pPr>
        <w:ind w:firstLineChars="600" w:firstLine="1278"/>
      </w:pPr>
      <w:r w:rsidRPr="00F92817">
        <w:rPr>
          <w:rFonts w:hint="eastAsia"/>
        </w:rPr>
        <w:t xml:space="preserve">電子メール　</w:t>
      </w:r>
      <w:proofErr w:type="spellStart"/>
      <w:r w:rsidR="00F92817" w:rsidRPr="00F92817">
        <w:rPr>
          <w:rFonts w:hint="eastAsia"/>
        </w:rPr>
        <w:t>k</w:t>
      </w:r>
      <w:r w:rsidR="00F92817" w:rsidRPr="00F92817">
        <w:t>oreisha-shien</w:t>
      </w:r>
      <w:proofErr w:type="spellEnd"/>
      <w:r w:rsidRPr="00F92817">
        <w:rPr>
          <w:rFonts w:hint="eastAsia"/>
        </w:rPr>
        <w:t>＠</w:t>
      </w:r>
      <w:r w:rsidRPr="00F92817">
        <w:rPr>
          <w:rFonts w:hint="eastAsia"/>
        </w:rPr>
        <w:t>city.a</w:t>
      </w:r>
      <w:r w:rsidRPr="00F92817">
        <w:t>omori.aomori.jp</w:t>
      </w:r>
    </w:p>
    <w:p w:rsidR="003A70A8" w:rsidRPr="00F92817" w:rsidRDefault="00995563" w:rsidP="005E2730">
      <w:pPr>
        <w:ind w:firstLineChars="600" w:firstLine="1278"/>
      </w:pPr>
      <w:r w:rsidRPr="00F92817">
        <w:rPr>
          <w:rFonts w:hint="eastAsia"/>
        </w:rPr>
        <w:t>電話番号　　　　０１７－７３４－５３２６</w:t>
      </w:r>
    </w:p>
    <w:p w:rsidR="00995563" w:rsidRPr="00F92817" w:rsidRDefault="00995563" w:rsidP="00995563">
      <w:pPr>
        <w:ind w:firstLineChars="200" w:firstLine="426"/>
      </w:pPr>
      <w:r w:rsidRPr="00F92817">
        <w:rPr>
          <w:rFonts w:hint="eastAsia"/>
        </w:rPr>
        <w:t>（２）　上記以外の事業者等</w:t>
      </w:r>
    </w:p>
    <w:p w:rsidR="00995563" w:rsidRPr="00F92817" w:rsidRDefault="00995563" w:rsidP="0035745A">
      <w:pPr>
        <w:ind w:firstLineChars="600" w:firstLine="1278"/>
      </w:pPr>
      <w:r w:rsidRPr="00F92817">
        <w:rPr>
          <w:rFonts w:hint="eastAsia"/>
        </w:rPr>
        <w:t>青森市福祉部</w:t>
      </w:r>
      <w:r w:rsidRPr="00F92817">
        <w:rPr>
          <w:rFonts w:hint="eastAsia"/>
        </w:rPr>
        <w:t xml:space="preserve"> </w:t>
      </w:r>
      <w:r w:rsidRPr="00F92817">
        <w:rPr>
          <w:rFonts w:hint="eastAsia"/>
        </w:rPr>
        <w:t>介護保険課</w:t>
      </w:r>
      <w:r w:rsidRPr="00F92817">
        <w:rPr>
          <w:rFonts w:hint="eastAsia"/>
        </w:rPr>
        <w:t xml:space="preserve"> </w:t>
      </w:r>
      <w:r w:rsidRPr="00F92817">
        <w:rPr>
          <w:rFonts w:hint="eastAsia"/>
        </w:rPr>
        <w:t>事業者チーム</w:t>
      </w:r>
    </w:p>
    <w:p w:rsidR="003A70A8" w:rsidRPr="00F92817" w:rsidRDefault="003A70A8" w:rsidP="003A70A8">
      <w:pPr>
        <w:ind w:firstLineChars="600" w:firstLine="1278"/>
      </w:pPr>
      <w:r w:rsidRPr="00F92817">
        <w:rPr>
          <w:rFonts w:hint="eastAsia"/>
        </w:rPr>
        <w:lastRenderedPageBreak/>
        <w:t xml:space="preserve">電子メール　</w:t>
      </w:r>
      <w:r w:rsidR="00616D62" w:rsidRPr="00F92817">
        <w:rPr>
          <w:rFonts w:hint="eastAsia"/>
        </w:rPr>
        <w:t>kaigo-hoken@city.aomori.aomori.jp</w:t>
      </w:r>
    </w:p>
    <w:p w:rsidR="00995563" w:rsidRPr="00F92817" w:rsidRDefault="00995563" w:rsidP="0035745A">
      <w:pPr>
        <w:ind w:firstLineChars="600" w:firstLine="1278"/>
      </w:pPr>
      <w:r w:rsidRPr="00F92817">
        <w:rPr>
          <w:rFonts w:hint="eastAsia"/>
          <w:kern w:val="0"/>
          <w:fitText w:val="840" w:id="1932324097"/>
        </w:rPr>
        <w:t>電話番号</w:t>
      </w:r>
      <w:r w:rsidRPr="00F92817">
        <w:rPr>
          <w:rFonts w:hint="eastAsia"/>
        </w:rPr>
        <w:t xml:space="preserve">　　　　０１７－７３４－５２５７</w:t>
      </w:r>
    </w:p>
    <w:p w:rsidR="0035745A" w:rsidRPr="00F92817" w:rsidRDefault="00995563" w:rsidP="0035745A">
      <w:pPr>
        <w:ind w:firstLineChars="219" w:firstLine="466"/>
      </w:pPr>
      <w:r w:rsidRPr="00F92817">
        <w:rPr>
          <w:rFonts w:hint="eastAsia"/>
        </w:rPr>
        <w:t>（３）　土曜日、日曜日又は休日において重大事故が発生した場合</w:t>
      </w:r>
    </w:p>
    <w:p w:rsidR="00995563" w:rsidRPr="00F92817" w:rsidRDefault="00995563" w:rsidP="0035745A">
      <w:pPr>
        <w:ind w:firstLineChars="619" w:firstLine="1318"/>
      </w:pPr>
      <w:r w:rsidRPr="00F92817">
        <w:rPr>
          <w:rFonts w:hint="eastAsia"/>
          <w:kern w:val="0"/>
          <w:fitText w:val="840" w:id="1932324099"/>
        </w:rPr>
        <w:t>電話番号</w:t>
      </w:r>
      <w:r w:rsidRPr="00F92817">
        <w:rPr>
          <w:rFonts w:hint="eastAsia"/>
          <w:kern w:val="0"/>
        </w:rPr>
        <w:t xml:space="preserve">　</w:t>
      </w:r>
      <w:r w:rsidRPr="00F92817">
        <w:rPr>
          <w:rFonts w:hint="eastAsia"/>
        </w:rPr>
        <w:t>０１７－７３４－１１１１（代表）</w:t>
      </w:r>
    </w:p>
    <w:p w:rsidR="00995563" w:rsidRPr="00F92817" w:rsidRDefault="00995563" w:rsidP="00995563">
      <w:pPr>
        <w:ind w:leftChars="600" w:left="1491" w:hangingChars="100" w:hanging="213"/>
      </w:pPr>
      <w:r w:rsidRPr="00F92817">
        <w:rPr>
          <w:rFonts w:hint="eastAsia"/>
        </w:rPr>
        <w:t>※　重大事故が発生したことを説明した上、（１）については高齢者支援課長、（２）については介護保険課長に対応を求める</w:t>
      </w:r>
      <w:r w:rsidR="009C1FD1" w:rsidRPr="00F92817">
        <w:rPr>
          <w:rFonts w:hint="eastAsia"/>
        </w:rPr>
        <w:t>こととする</w:t>
      </w:r>
      <w:r w:rsidRPr="00F92817">
        <w:rPr>
          <w:rFonts w:hint="eastAsia"/>
        </w:rPr>
        <w:t>。</w:t>
      </w:r>
    </w:p>
    <w:p w:rsidR="00CF4606" w:rsidRPr="00F92817" w:rsidRDefault="00CF4606" w:rsidP="00C87BDD"/>
    <w:p w:rsidR="00615B65" w:rsidRPr="00F92817" w:rsidRDefault="00615B65" w:rsidP="00C87BDD"/>
    <w:p w:rsidR="00C87BDD" w:rsidRPr="00F92817" w:rsidRDefault="00F3566E" w:rsidP="00C87BDD">
      <w:r w:rsidRPr="00F92817">
        <w:rPr>
          <w:rFonts w:hint="eastAsia"/>
        </w:rPr>
        <w:t xml:space="preserve">６　</w:t>
      </w:r>
      <w:r w:rsidR="00C87BDD" w:rsidRPr="00F92817">
        <w:rPr>
          <w:rFonts w:hint="eastAsia"/>
        </w:rPr>
        <w:t>附則</w:t>
      </w:r>
    </w:p>
    <w:p w:rsidR="00C87BDD" w:rsidRPr="00F92817" w:rsidRDefault="00C87BDD" w:rsidP="00C87BDD">
      <w:r w:rsidRPr="00F92817">
        <w:rPr>
          <w:rFonts w:hint="eastAsia"/>
        </w:rPr>
        <w:t xml:space="preserve">　　平成２１年６月１５日　　一部改正</w:t>
      </w:r>
    </w:p>
    <w:p w:rsidR="00C87BDD" w:rsidRPr="00F92817" w:rsidRDefault="00C87BDD" w:rsidP="00C87BDD">
      <w:r w:rsidRPr="00F92817">
        <w:rPr>
          <w:rFonts w:hint="eastAsia"/>
        </w:rPr>
        <w:t xml:space="preserve">　　附則</w:t>
      </w:r>
    </w:p>
    <w:p w:rsidR="00C87BDD" w:rsidRPr="00F92817" w:rsidRDefault="00C87BDD" w:rsidP="00C87BDD">
      <w:r w:rsidRPr="00F92817">
        <w:rPr>
          <w:rFonts w:hint="eastAsia"/>
        </w:rPr>
        <w:t xml:space="preserve">　　平成２４年４月　１日　　一部改正</w:t>
      </w:r>
    </w:p>
    <w:p w:rsidR="00C87BDD" w:rsidRPr="00F92817" w:rsidRDefault="00C87BDD" w:rsidP="00C87BDD">
      <w:pPr>
        <w:ind w:firstLineChars="200" w:firstLine="426"/>
      </w:pPr>
      <w:r w:rsidRPr="00F92817">
        <w:rPr>
          <w:rFonts w:hint="eastAsia"/>
        </w:rPr>
        <w:t>附則</w:t>
      </w:r>
    </w:p>
    <w:p w:rsidR="00C87BDD" w:rsidRPr="00F92817" w:rsidRDefault="00C87BDD" w:rsidP="00C87BDD">
      <w:r w:rsidRPr="00F92817">
        <w:rPr>
          <w:rFonts w:hint="eastAsia"/>
        </w:rPr>
        <w:t xml:space="preserve">　　平成２５年４月　８日　　一部改正</w:t>
      </w:r>
    </w:p>
    <w:p w:rsidR="00C87BDD" w:rsidRPr="00F92817" w:rsidRDefault="00C87BDD" w:rsidP="00C87BDD">
      <w:r w:rsidRPr="00F92817">
        <w:rPr>
          <w:rFonts w:hint="eastAsia"/>
        </w:rPr>
        <w:t xml:space="preserve">　　附則</w:t>
      </w:r>
    </w:p>
    <w:p w:rsidR="00C87BDD" w:rsidRPr="00F92817" w:rsidRDefault="00C87BDD" w:rsidP="00C87BDD">
      <w:r w:rsidRPr="00F92817">
        <w:rPr>
          <w:rFonts w:hint="eastAsia"/>
        </w:rPr>
        <w:t xml:space="preserve">　　平成２７年４月１３日　　一部改正</w:t>
      </w:r>
    </w:p>
    <w:p w:rsidR="00C87BDD" w:rsidRPr="00F92817" w:rsidRDefault="00C87BDD" w:rsidP="00C87BDD">
      <w:r w:rsidRPr="00F92817">
        <w:rPr>
          <w:rFonts w:hint="eastAsia"/>
        </w:rPr>
        <w:t xml:space="preserve">　　附則</w:t>
      </w:r>
    </w:p>
    <w:p w:rsidR="00C87BDD" w:rsidRPr="00F92817" w:rsidRDefault="00C87BDD" w:rsidP="00C87BDD">
      <w:r w:rsidRPr="00F92817">
        <w:rPr>
          <w:rFonts w:hint="eastAsia"/>
        </w:rPr>
        <w:t xml:space="preserve">　　平成２７年１１月６日　　一部改正</w:t>
      </w:r>
    </w:p>
    <w:p w:rsidR="00C87BDD" w:rsidRPr="00F92817" w:rsidRDefault="00C87BDD" w:rsidP="00C87BDD">
      <w:r w:rsidRPr="00F92817">
        <w:rPr>
          <w:rFonts w:hint="eastAsia"/>
        </w:rPr>
        <w:t xml:space="preserve">　　附則</w:t>
      </w:r>
    </w:p>
    <w:p w:rsidR="00C87BDD" w:rsidRPr="00F92817" w:rsidRDefault="00C87BDD" w:rsidP="00C87BDD">
      <w:r w:rsidRPr="00F92817">
        <w:rPr>
          <w:rFonts w:hint="eastAsia"/>
        </w:rPr>
        <w:t xml:space="preserve">　　平成２９年４月　１日　　一部改正</w:t>
      </w:r>
    </w:p>
    <w:p w:rsidR="00C87BDD" w:rsidRPr="00F92817" w:rsidRDefault="00C87BDD" w:rsidP="00C87BDD">
      <w:r w:rsidRPr="00F92817">
        <w:rPr>
          <w:rFonts w:hint="eastAsia"/>
        </w:rPr>
        <w:t xml:space="preserve">　　附則</w:t>
      </w:r>
    </w:p>
    <w:p w:rsidR="00C87BDD" w:rsidRPr="00F92817" w:rsidRDefault="00C87BDD" w:rsidP="00C87BDD">
      <w:r w:rsidRPr="00F92817">
        <w:rPr>
          <w:rFonts w:hint="eastAsia"/>
        </w:rPr>
        <w:t xml:space="preserve">　　平成３１年４月　１日　　一部改正</w:t>
      </w:r>
    </w:p>
    <w:p w:rsidR="003A70A8" w:rsidRPr="00F92817" w:rsidRDefault="003A70A8" w:rsidP="003A70A8">
      <w:r w:rsidRPr="00F92817">
        <w:rPr>
          <w:rFonts w:hint="eastAsia"/>
        </w:rPr>
        <w:t xml:space="preserve">　　附則</w:t>
      </w:r>
    </w:p>
    <w:p w:rsidR="00DF1FCE" w:rsidRPr="00F92817" w:rsidRDefault="003A70A8" w:rsidP="003A70A8">
      <w:r w:rsidRPr="00F92817">
        <w:rPr>
          <w:rFonts w:hint="eastAsia"/>
        </w:rPr>
        <w:t xml:space="preserve">　　令和３年４月　１日　　一部改正</w:t>
      </w:r>
    </w:p>
    <w:sectPr w:rsidR="00DF1FCE" w:rsidRPr="00F92817" w:rsidSect="002029B6">
      <w:footerReference w:type="default" r:id="rId6"/>
      <w:pgSz w:w="11906" w:h="16838" w:code="9"/>
      <w:pgMar w:top="1134" w:right="1588" w:bottom="1134" w:left="1588" w:header="851" w:footer="284" w:gutter="0"/>
      <w:pgNumType w:fmt="numberInDash"/>
      <w:cols w:space="425"/>
      <w:docGrid w:type="linesAndChars" w:linePitch="393" w:charSpace="5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C1" w:rsidRDefault="008D0DC1" w:rsidP="00212DB0">
      <w:r>
        <w:separator/>
      </w:r>
    </w:p>
  </w:endnote>
  <w:endnote w:type="continuationSeparator" w:id="0">
    <w:p w:rsidR="008D0DC1" w:rsidRDefault="008D0DC1" w:rsidP="0021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475759"/>
      <w:docPartObj>
        <w:docPartGallery w:val="Page Numbers (Bottom of Page)"/>
        <w:docPartUnique/>
      </w:docPartObj>
    </w:sdtPr>
    <w:sdtEndPr/>
    <w:sdtContent>
      <w:p w:rsidR="00995563" w:rsidRDefault="00995563">
        <w:pPr>
          <w:pStyle w:val="a5"/>
          <w:jc w:val="center"/>
        </w:pPr>
        <w:r>
          <w:fldChar w:fldCharType="begin"/>
        </w:r>
        <w:r>
          <w:instrText>PAGE   \* MERGEFORMAT</w:instrText>
        </w:r>
        <w:r>
          <w:fldChar w:fldCharType="separate"/>
        </w:r>
        <w:r w:rsidR="001B57FE" w:rsidRPr="001B57FE">
          <w:rPr>
            <w:noProof/>
            <w:lang w:val="ja-JP"/>
          </w:rPr>
          <w:t>-</w:t>
        </w:r>
        <w:r w:rsidR="001B57FE">
          <w:rPr>
            <w:noProof/>
          </w:rPr>
          <w:t xml:space="preserve"> 3 -</w:t>
        </w:r>
        <w:r>
          <w:fldChar w:fldCharType="end"/>
        </w:r>
      </w:p>
    </w:sdtContent>
  </w:sdt>
  <w:p w:rsidR="00995563" w:rsidRDefault="009955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C1" w:rsidRDefault="008D0DC1" w:rsidP="00212DB0">
      <w:r>
        <w:separator/>
      </w:r>
    </w:p>
  </w:footnote>
  <w:footnote w:type="continuationSeparator" w:id="0">
    <w:p w:rsidR="008D0DC1" w:rsidRDefault="008D0DC1" w:rsidP="00212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3"/>
  <w:drawingGridVerticalSpacing w:val="3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DD"/>
    <w:rsid w:val="001108C8"/>
    <w:rsid w:val="001B57FE"/>
    <w:rsid w:val="001C5A6E"/>
    <w:rsid w:val="001F26A8"/>
    <w:rsid w:val="002029B6"/>
    <w:rsid w:val="00212DB0"/>
    <w:rsid w:val="0035745A"/>
    <w:rsid w:val="003A70A8"/>
    <w:rsid w:val="003F604C"/>
    <w:rsid w:val="00404A52"/>
    <w:rsid w:val="004639F6"/>
    <w:rsid w:val="004A63BE"/>
    <w:rsid w:val="00504A06"/>
    <w:rsid w:val="005D2289"/>
    <w:rsid w:val="005E2730"/>
    <w:rsid w:val="00615B65"/>
    <w:rsid w:val="00616D62"/>
    <w:rsid w:val="0063082C"/>
    <w:rsid w:val="006D7AD5"/>
    <w:rsid w:val="007124D2"/>
    <w:rsid w:val="007A08F1"/>
    <w:rsid w:val="007C547F"/>
    <w:rsid w:val="007C5E18"/>
    <w:rsid w:val="00836E40"/>
    <w:rsid w:val="008656A2"/>
    <w:rsid w:val="00881782"/>
    <w:rsid w:val="008D0DC1"/>
    <w:rsid w:val="0093615B"/>
    <w:rsid w:val="00956EFF"/>
    <w:rsid w:val="0096383F"/>
    <w:rsid w:val="00995563"/>
    <w:rsid w:val="009C1FD1"/>
    <w:rsid w:val="00A5499C"/>
    <w:rsid w:val="00B8056A"/>
    <w:rsid w:val="00B85863"/>
    <w:rsid w:val="00B914F3"/>
    <w:rsid w:val="00BD4505"/>
    <w:rsid w:val="00C87BDD"/>
    <w:rsid w:val="00CF4606"/>
    <w:rsid w:val="00DF1FCE"/>
    <w:rsid w:val="00E0200B"/>
    <w:rsid w:val="00E9158D"/>
    <w:rsid w:val="00EC3CDF"/>
    <w:rsid w:val="00F3126F"/>
    <w:rsid w:val="00F334A4"/>
    <w:rsid w:val="00F3566E"/>
    <w:rsid w:val="00F92817"/>
    <w:rsid w:val="00FD6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3CBF233-9814-487F-8D73-12858480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DB0"/>
    <w:pPr>
      <w:tabs>
        <w:tab w:val="center" w:pos="4252"/>
        <w:tab w:val="right" w:pos="8504"/>
      </w:tabs>
      <w:snapToGrid w:val="0"/>
    </w:pPr>
  </w:style>
  <w:style w:type="character" w:customStyle="1" w:styleId="a4">
    <w:name w:val="ヘッダー (文字)"/>
    <w:basedOn w:val="a0"/>
    <w:link w:val="a3"/>
    <w:uiPriority w:val="99"/>
    <w:rsid w:val="00212DB0"/>
  </w:style>
  <w:style w:type="paragraph" w:styleId="a5">
    <w:name w:val="footer"/>
    <w:basedOn w:val="a"/>
    <w:link w:val="a6"/>
    <w:uiPriority w:val="99"/>
    <w:unhideWhenUsed/>
    <w:rsid w:val="00212DB0"/>
    <w:pPr>
      <w:tabs>
        <w:tab w:val="center" w:pos="4252"/>
        <w:tab w:val="right" w:pos="8504"/>
      </w:tabs>
      <w:snapToGrid w:val="0"/>
    </w:pPr>
  </w:style>
  <w:style w:type="character" w:customStyle="1" w:styleId="a6">
    <w:name w:val="フッター (文字)"/>
    <w:basedOn w:val="a0"/>
    <w:link w:val="a5"/>
    <w:uiPriority w:val="99"/>
    <w:rsid w:val="00212DB0"/>
  </w:style>
  <w:style w:type="paragraph" w:styleId="a7">
    <w:name w:val="Balloon Text"/>
    <w:basedOn w:val="a"/>
    <w:link w:val="a8"/>
    <w:uiPriority w:val="99"/>
    <w:semiHidden/>
    <w:unhideWhenUsed/>
    <w:rsid w:val="00212D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2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345</Words>
  <Characters>1972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一毅</dc:creator>
  <cp:keywords/>
  <dc:description/>
  <cp:lastModifiedBy>中川 広樹</cp:lastModifiedBy>
  <cp:revision>4</cp:revision>
  <cp:lastPrinted>2021-03-26T04:58:00Z</cp:lastPrinted>
  <dcterms:created xsi:type="dcterms:W3CDTF">2021-03-26T04:57:00Z</dcterms:created>
  <dcterms:modified xsi:type="dcterms:W3CDTF">2021-03-30T04:08:00Z</dcterms:modified>
</cp:coreProperties>
</file>